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54.399719238281"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8.0000305175781"/>
        <w:gridCol w:w="3385.0001525878906"/>
        <w:gridCol w:w="1128.4002685546875"/>
        <w:gridCol w:w="1127.9998779296875"/>
        <w:gridCol w:w="1128.599853515625"/>
        <w:gridCol w:w="2256.3995361328125"/>
        <w:tblGridChange w:id="0">
          <w:tblGrid>
            <w:gridCol w:w="1128.0000305175781"/>
            <w:gridCol w:w="3385.0001525878906"/>
            <w:gridCol w:w="1128.4002685546875"/>
            <w:gridCol w:w="1127.9998779296875"/>
            <w:gridCol w:w="1128.599853515625"/>
            <w:gridCol w:w="2256.3995361328125"/>
          </w:tblGrid>
        </w:tblGridChange>
      </w:tblGrid>
      <w:tr>
        <w:trPr>
          <w:cantSplit w:val="0"/>
          <w:trHeight w:val="588.000488281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4.640000343322754"/>
                <w:szCs w:val="14.640000343322754"/>
                <w:u w:val="none"/>
                <w:shd w:fill="auto" w:val="clear"/>
                <w:vertAlign w:val="baseline"/>
              </w:rPr>
            </w:pPr>
            <w:r w:rsidDel="00000000" w:rsidR="00000000" w:rsidRPr="00000000">
              <w:rPr>
                <w:rFonts w:ascii="Calibri" w:cs="Calibri" w:eastAsia="Calibri" w:hAnsi="Calibri"/>
                <w:b w:val="1"/>
                <w:i w:val="0"/>
                <w:smallCaps w:val="0"/>
                <w:strike w:val="0"/>
                <w:color w:val="000000"/>
                <w:sz w:val="14.640000343322754"/>
                <w:szCs w:val="14.640000343322754"/>
                <w:u w:val="none"/>
                <w:shd w:fill="auto" w:val="clear"/>
                <w:vertAlign w:val="baseline"/>
                <w:rtl w:val="0"/>
              </w:rPr>
              <w:t xml:space="preserve">Anexo 1. Presentación de proyectos en Sostenibilidad Energética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1.3995361328125" w:right="0" w:firstLine="0"/>
              <w:jc w:val="left"/>
              <w:rPr>
                <w:rFonts w:ascii="Calibri" w:cs="Calibri" w:eastAsia="Calibri" w:hAnsi="Calibri"/>
                <w:b w:val="1"/>
                <w:i w:val="0"/>
                <w:smallCaps w:val="0"/>
                <w:strike w:val="0"/>
                <w:color w:val="000000"/>
                <w:sz w:val="14.640000343322754"/>
                <w:szCs w:val="14.640000343322754"/>
                <w:u w:val="none"/>
                <w:shd w:fill="auto" w:val="clear"/>
                <w:vertAlign w:val="baseline"/>
              </w:rPr>
            </w:pPr>
            <w:r w:rsidDel="00000000" w:rsidR="00000000" w:rsidRPr="00000000">
              <w:rPr>
                <w:rFonts w:ascii="Calibri" w:cs="Calibri" w:eastAsia="Calibri" w:hAnsi="Calibri"/>
                <w:b w:val="1"/>
                <w:i w:val="0"/>
                <w:smallCaps w:val="0"/>
                <w:strike w:val="0"/>
                <w:color w:val="000000"/>
                <w:sz w:val="14.640000343322754"/>
                <w:szCs w:val="14.640000343322754"/>
                <w:u w:val="none"/>
                <w:shd w:fill="auto" w:val="clear"/>
                <w:vertAlign w:val="baseline"/>
              </w:rPr>
              <w:drawing>
                <wp:inline distB="19050" distT="19050" distL="19050" distR="19050">
                  <wp:extent cx="1069734" cy="28971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69734" cy="289713"/>
                          </a:xfrm>
                          <a:prstGeom prst="rect"/>
                          <a:ln/>
                        </pic:spPr>
                      </pic:pic>
                    </a:graphicData>
                  </a:graphic>
                </wp:inline>
              </w:drawing>
            </w:r>
            <w:r w:rsidDel="00000000" w:rsidR="00000000" w:rsidRPr="00000000">
              <w:rPr>
                <w:rtl w:val="0"/>
              </w:rPr>
            </w:r>
          </w:p>
        </w:tc>
      </w:tr>
      <w:tr>
        <w:trPr>
          <w:cantSplit w:val="0"/>
          <w:trHeight w:val="13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75523376464844"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Empresa: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Smurfit Kappa, Cartón de Colombia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75439453125"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Nit: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890300406-3</w:t>
            </w:r>
          </w:p>
        </w:tc>
      </w:tr>
      <w:tr>
        <w:trPr>
          <w:cantSplit w:val="0"/>
          <w:trHeight w:val="266.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75523376464844"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Proyecto Pro - RedES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Sostenibilidad Energética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575885772705" w:lineRule="auto"/>
              <w:ind w:left="32.529296875" w:right="47.7557373046875" w:firstLine="3.22509765625"/>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Dirección de la sede  donde se implementaría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AC 9 # 56-41</w:t>
            </w:r>
          </w:p>
        </w:tc>
      </w:tr>
      <w:tr>
        <w:trPr>
          <w:cantSplit w:val="0"/>
          <w:trHeight w:val="13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75523376464844"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Fecha: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27/04/2021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75439453125"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Localidad</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Puente Aranda</w:t>
            </w:r>
          </w:p>
        </w:tc>
      </w:tr>
      <w:tr>
        <w:trPr>
          <w:cantSplit w:val="0"/>
          <w:trHeight w:val="13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75523376464844"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Responsable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Diego Andres Roldan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908447265625"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Área o proceso: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Mantenimiento </w:t>
            </w:r>
          </w:p>
        </w:tc>
      </w:tr>
      <w:tr>
        <w:trPr>
          <w:cantSplit w:val="0"/>
          <w:trHeight w:val="134.39941406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92d050"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92d050" w:val="clear"/>
                <w:vertAlign w:val="baseline"/>
                <w:rtl w:val="0"/>
              </w:rPr>
              <w:t xml:space="preserve">NIVEL DE SOSTENIBILIDAD DE LA ORGANIZACIÓN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ffe699"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ffe699" w:val="clear"/>
                <w:vertAlign w:val="baseline"/>
                <w:rtl w:val="0"/>
              </w:rPr>
              <w:t xml:space="preserve">Perfilamiento de proyectos</w:t>
            </w:r>
          </w:p>
        </w:tc>
      </w:tr>
      <w:tr>
        <w:trPr>
          <w:cantSplit w:val="0"/>
          <w:trHeight w:val="36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Información general </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05277824401855" w:lineRule="auto"/>
              <w:ind w:left="103.96957397460938" w:right="74.75830078125" w:firstLine="0"/>
              <w:jc w:val="center"/>
              <w:rPr>
                <w:rFonts w:ascii="Calibri" w:cs="Calibri" w:eastAsia="Calibri" w:hAnsi="Calibri"/>
                <w:b w:val="0"/>
                <w:i w:val="0"/>
                <w:smallCaps w:val="0"/>
                <w:strike w:val="0"/>
                <w:color w:val="000000"/>
                <w:sz w:val="9.119999885559082"/>
                <w:szCs w:val="9.119999885559082"/>
                <w:u w:val="none"/>
                <w:shd w:fill="auto" w:val="clear"/>
                <w:vertAlign w:val="baseline"/>
              </w:rPr>
            </w:pPr>
            <w:r w:rsidDel="00000000" w:rsidR="00000000" w:rsidRPr="00000000">
              <w:rPr>
                <w:rFonts w:ascii="Calibri" w:cs="Calibri" w:eastAsia="Calibri" w:hAnsi="Calibri"/>
                <w:b w:val="0"/>
                <w:i w:val="0"/>
                <w:smallCaps w:val="0"/>
                <w:strike w:val="0"/>
                <w:color w:val="000000"/>
                <w:sz w:val="9.119999885559082"/>
                <w:szCs w:val="9.119999885559082"/>
                <w:u w:val="none"/>
                <w:shd w:fill="auto" w:val="clear"/>
                <w:vertAlign w:val="baseline"/>
                <w:rtl w:val="0"/>
              </w:rPr>
              <w:t xml:space="preserve">Usted esta diligenciando el anexo de presentación de proyectos en sostenibilidad energética del grupo Pro - RedES. Le agradecemos diligenciar todo el formato y ser muy específico en la información consignada. De esta manera podremos  tener un espacio de acompañamiento más preciso respecto a la formulación e implementación de proyectos.</w:t>
            </w:r>
          </w:p>
        </w:tc>
      </w:tr>
      <w:tr>
        <w:trPr>
          <w:cantSplit w:val="0"/>
          <w:trHeight w:val="165.6005859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Fonts w:ascii="Calibri" w:cs="Calibri" w:eastAsia="Calibri" w:hAnsi="Calibri"/>
                <w:b w:val="1"/>
                <w:i w:val="0"/>
                <w:smallCaps w:val="0"/>
                <w:strike w:val="0"/>
                <w:color w:val="000000"/>
                <w:sz w:val="12.960000038146973"/>
                <w:szCs w:val="12.960000038146973"/>
                <w:u w:val="none"/>
                <w:shd w:fill="92d050" w:val="clear"/>
                <w:vertAlign w:val="baseline"/>
                <w:rtl w:val="0"/>
              </w:rPr>
              <w:t xml:space="preserve">GENERALIDADES</w:t>
            </w:r>
          </w:p>
        </w:tc>
      </w:tr>
      <w:tr>
        <w:trPr>
          <w:cantSplit w:val="0"/>
          <w:trHeight w:val="134.3994140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Problemática a resolver</w:t>
            </w:r>
          </w:p>
        </w:tc>
      </w:tr>
      <w:tr>
        <w:trPr>
          <w:cantSplit w:val="0"/>
          <w:trHeight w:val="672.0007324218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Control y mitigación del aspecto e impacto ambiental significativos con referencia al consumo de energia electrica de la organización. </w:t>
            </w:r>
          </w:p>
        </w:tc>
      </w:tr>
      <w:tr>
        <w:trPr>
          <w:cantSplit w:val="0"/>
          <w:trHeight w:val="134.3994140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Áreas o procesos de la organización donde se presenta la problemática</w:t>
            </w:r>
          </w:p>
        </w:tc>
      </w:tr>
      <w:tr>
        <w:trPr>
          <w:cantSplit w:val="0"/>
          <w:trHeight w:val="403.199462890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Proceso de Terminado </w:t>
            </w:r>
          </w:p>
        </w:tc>
      </w:tr>
      <w:tr>
        <w:trPr>
          <w:cantSplit w:val="0"/>
          <w:trHeight w:val="134.40063476562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¿La organización ha pensado en una posible solución a la problemática identificada?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SI</w:t>
            </w:r>
          </w:p>
        </w:tc>
      </w:tr>
      <w:tr>
        <w:trPr>
          <w:cantSplit w:val="0"/>
          <w:trHeight w:val="280.79956054687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Hasta la fecha ¿La organización cuenta con un rubro destinado a la implementación de proyectos en sostenibilidad energética?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SI</w:t>
            </w:r>
          </w:p>
        </w:tc>
      </w:tr>
      <w:tr>
        <w:trPr>
          <w:cantSplit w:val="0"/>
          <w:trHeight w:val="165.599365234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Fonts w:ascii="Calibri" w:cs="Calibri" w:eastAsia="Calibri" w:hAnsi="Calibri"/>
                <w:b w:val="1"/>
                <w:i w:val="0"/>
                <w:smallCaps w:val="0"/>
                <w:strike w:val="0"/>
                <w:color w:val="000000"/>
                <w:sz w:val="12.960000038146973"/>
                <w:szCs w:val="12.960000038146973"/>
                <w:u w:val="none"/>
                <w:shd w:fill="92d050" w:val="clear"/>
                <w:vertAlign w:val="baseline"/>
                <w:rtl w:val="0"/>
              </w:rPr>
              <w:t xml:space="preserve">CARACTERIZACIÓN ENERGÉTICA</w:t>
            </w:r>
          </w:p>
        </w:tc>
      </w:tr>
      <w:tr>
        <w:trPr>
          <w:cantSplit w:val="0"/>
          <w:trHeight w:val="134.400634765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Consumo promedio anual de energía eléctrica (2019)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6845703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Kw/h</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338873</w:t>
            </w:r>
          </w:p>
        </w:tc>
      </w:tr>
      <w:tr>
        <w:trPr>
          <w:cantSplit w:val="0"/>
          <w:trHeight w:val="134.3994140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Consumo promedio anual de energía térmica (2019)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35925292968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m3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811526</w:t>
            </w:r>
          </w:p>
        </w:tc>
      </w:tr>
      <w:tr>
        <w:trPr>
          <w:cantSplit w:val="0"/>
          <w:trHeight w:val="134.400634765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UNIDAD DE PRODUCCIÓN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Mm2</w:t>
            </w:r>
          </w:p>
        </w:tc>
      </w:tr>
      <w:tr>
        <w:trPr>
          <w:cantSplit w:val="0"/>
          <w:trHeight w:val="134.999389648437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PRODUCCIÓN MENSUAL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5755</w:t>
            </w:r>
          </w:p>
        </w:tc>
      </w:tr>
      <w:tr>
        <w:trPr>
          <w:cantSplit w:val="0"/>
          <w:trHeight w:val="134.4000244140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Frecuencia de operación (especifique las horas trabajadas al mes)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720h/mes</w:t>
            </w:r>
          </w:p>
        </w:tc>
      </w:tr>
      <w:tr>
        <w:trPr>
          <w:cantSplit w:val="0"/>
          <w:trHeight w:val="134.4000244140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Área o proceso productivo de mayor consumo energético</w:t>
            </w:r>
          </w:p>
        </w:tc>
      </w:tr>
      <w:tr>
        <w:trPr>
          <w:cantSplit w:val="0"/>
          <w:trHeight w:val="537.60009765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Sistema de aire comprimido planta </w:t>
            </w:r>
          </w:p>
        </w:tc>
      </w:tr>
      <w:tr>
        <w:trPr>
          <w:cantSplit w:val="0"/>
          <w:trHeight w:val="134.4000244140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Maquinarias o equipos de mayor consumo energético</w:t>
            </w:r>
          </w:p>
        </w:tc>
      </w:tr>
      <w:tr>
        <w:trPr>
          <w:cantSplit w:val="0"/>
          <w:trHeight w:val="537.60070800781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Compresores</w:t>
            </w:r>
          </w:p>
        </w:tc>
      </w:tr>
      <w:tr>
        <w:trPr>
          <w:cantSplit w:val="0"/>
          <w:trHeight w:val="165.5999755859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Fonts w:ascii="Calibri" w:cs="Calibri" w:eastAsia="Calibri" w:hAnsi="Calibri"/>
                <w:b w:val="1"/>
                <w:i w:val="0"/>
                <w:smallCaps w:val="0"/>
                <w:strike w:val="0"/>
                <w:color w:val="000000"/>
                <w:sz w:val="12.960000038146973"/>
                <w:szCs w:val="12.960000038146973"/>
                <w:u w:val="none"/>
                <w:shd w:fill="92d050" w:val="clear"/>
                <w:vertAlign w:val="baseline"/>
                <w:rtl w:val="0"/>
              </w:rPr>
              <w:t xml:space="preserve">FORMULACIÓN DE PROYECTO</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NOMBRE DEL PROYECTO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Proyecto Verde- Implementación de energías renovables (Paneles fotovoltaicos)</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RESPONSABLE DEL PROYECTO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Vladimir Pizarro </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TIEMPO DE DEDICACIÓN AL PROYECTO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4 Meses</w:t>
            </w:r>
          </w:p>
        </w:tc>
      </w:tr>
      <w:tr>
        <w:trPr>
          <w:cantSplit w:val="0"/>
          <w:trHeight w:val="287.99926757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URGENCIA DEL PROYECTO</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7.440000057220459"/>
                <w:szCs w:val="7.440000057220459"/>
                <w:u w:val="none"/>
                <w:shd w:fill="auto" w:val="clear"/>
                <w:vertAlign w:val="baseline"/>
              </w:rPr>
            </w:pPr>
            <w:r w:rsidDel="00000000" w:rsidR="00000000" w:rsidRPr="00000000">
              <w:rPr>
                <w:rFonts w:ascii="Calibri" w:cs="Calibri" w:eastAsia="Calibri" w:hAnsi="Calibri"/>
                <w:b w:val="0"/>
                <w:i w:val="0"/>
                <w:smallCaps w:val="0"/>
                <w:strike w:val="0"/>
                <w:color w:val="000000"/>
                <w:sz w:val="7.440000057220459"/>
                <w:szCs w:val="7.440000057220459"/>
                <w:u w:val="none"/>
                <w:shd w:fill="auto" w:val="clear"/>
                <w:vertAlign w:val="baseline"/>
                <w:rtl w:val="0"/>
              </w:rPr>
              <w:t xml:space="preserve">4</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LÍNEA ESTRATÉGICA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Fuentes No Convencionales de Energía Renovable (FNCER)</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OBJETIVO GENERAL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Implementar sistema fotovoltaico de autoconsumo</w:t>
            </w:r>
          </w:p>
        </w:tc>
      </w:tr>
      <w:tr>
        <w:trPr>
          <w:cantSplit w:val="0"/>
          <w:trHeight w:val="777.99987792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OBJETIVOS ESPECÍFICOS</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56188964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Estudiar necesidades de proyecto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6357421875" w:line="240" w:lineRule="auto"/>
              <w:ind w:left="36.56188964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Seleccionar proveedor conforme a necesidades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6357421875" w:line="240" w:lineRule="auto"/>
              <w:ind w:left="36.56188964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Solicitar recursos físicos, economicos,tiempos y humanos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6357421875" w:line="240" w:lineRule="auto"/>
              <w:ind w:left="36.56188964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Ejecutar proyecto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6357421875" w:line="240" w:lineRule="auto"/>
              <w:ind w:left="36.56188964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Realizar seguimiento a impacto ambiental</w:t>
            </w:r>
          </w:p>
        </w:tc>
      </w:tr>
      <w:tr>
        <w:trPr>
          <w:cantSplit w:val="0"/>
          <w:trHeight w:val="592.800292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ALCANCE</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589904785156" w:lineRule="auto"/>
              <w:ind w:left="33.2354736328125" w:right="13.26416015625" w:firstLine="4.031982421875"/>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El proyecto tiene como objetivo la mitigación de los impactos ambientales signitifativos del consumo de energia electrica convencional.  Para la el desarrollo de este proyecto se realiza la instalación de un sistema fotovoltaico el cual esta compuesto de 6 paneles solares  conectados con un sistema On Grid, ubicados en los techos de Smurfit Kappa Bogotá</w:t>
            </w:r>
          </w:p>
        </w:tc>
      </w:tr>
      <w:tr>
        <w:trPr>
          <w:cantSplit w:val="0"/>
          <w:trHeight w:val="1116.00036621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JUSTIFICACIÓN</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5959129333496" w:lineRule="auto"/>
              <w:ind w:left="33.2354736328125" w:right="53.4814453125" w:firstLine="4.031982421875"/>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La sostenibilidad como primicia para la compañía, ha buscado crear ambientes amigables con el medio ambiente a través de la  implementación de proyectos verdes, de tal manera que cada proyecto realizado en la planta debe ir asociado con la mitigación de los  impactos ambientales significativos de la organización, uno de estos es el consumo de energía eléctrica, en el momento solo contamos  con fuentes convencionales de suministro para lo que la organización ha decidido invertir sus esfuerzos a través del consumo de  energía verde de fuentes no convencionales renovables. para de esta manera reducir el consumo energético y la disminución la huella  de Co2 de la compañía .</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ÁREA O PROCESO DONDE SE IMPLEMENTA EL PROYECTO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Techo Cuarto de gomas </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ACTORES INVOLUCRADOS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ROLES</w:t>
            </w:r>
          </w:p>
        </w:tc>
      </w:tr>
      <w:tr>
        <w:trPr>
          <w:cantSplit w:val="0"/>
          <w:trHeight w:val="13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368011474609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1. Proveedor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Ejecutor </w:t>
            </w:r>
          </w:p>
        </w:tc>
      </w:tr>
      <w:tr>
        <w:trPr>
          <w:cantSplit w:val="0"/>
          <w:trHeight w:val="134.39880371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44488525390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2. Mantenimiento SK</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Interventor </w:t>
            </w:r>
          </w:p>
        </w:tc>
      </w:tr>
      <w:tr>
        <w:trPr>
          <w:cantSplit w:val="0"/>
          <w:trHeight w:val="134.40124511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840026855468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3. Procesos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Evaluador en producción </w:t>
            </w:r>
          </w:p>
        </w:tc>
      </w:tr>
      <w:tr>
        <w:trPr>
          <w:cantSplit w:val="0"/>
          <w:trHeight w:val="134.3997192382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1.11846923828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4. Gestión de SST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Identificación, valoración (peligros) y acompañamiento </w:t>
            </w:r>
          </w:p>
        </w:tc>
      </w:tr>
      <w:tr>
        <w:trPr>
          <w:cantSplit w:val="0"/>
          <w:trHeight w:val="134.40032958984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73924255371094"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5. Gestión ambiental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Seguimiento de eficiencia del proyecto </w:t>
            </w:r>
          </w:p>
        </w:tc>
      </w:tr>
      <w:tr>
        <w:trPr>
          <w:cantSplit w:val="0"/>
          <w:trHeight w:val="671.9998168945312"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DESCRIPCIÓN DEL PROYECTO O SOLUCION TECNOLÓGICA A IMPLEMENTAR</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6042098999023" w:lineRule="auto"/>
              <w:ind w:left="33.53759765625" w:right="9.735107421875" w:firstLine="3.7298583984375"/>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Implementar sistema fotovoltaico de autoconsumo, con capacidad de 4,56 kWp de conexión a la red, que suministrara energía eléctrica  durante horas de radiación solar a la red general de la planta. </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 avance del proyecto hasta la fecha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Planeación </w:t>
            </w:r>
          </w:p>
        </w:tc>
      </w:tr>
      <w:tr>
        <w:trPr>
          <w:cantSplit w:val="0"/>
          <w:trHeight w:val="134.4000244140625" w:hRule="atLeast"/>
          <w:tblHeader w:val="0"/>
        </w:trPr>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ETAPAS DEL PROYECTO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ETAPA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DESCRIPCIÓN</w:t>
            </w:r>
          </w:p>
        </w:tc>
      </w:tr>
      <w:tr>
        <w:trPr>
          <w:cantSplit w:val="0"/>
          <w:trHeight w:val="134.398803710937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Inicio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6845703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Planteamiento del proyecto </w:t>
            </w:r>
          </w:p>
        </w:tc>
      </w:tr>
      <w:tr>
        <w:trPr>
          <w:cantSplit w:val="0"/>
          <w:trHeight w:val="254.401245117187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Planeación</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133056640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Análisis de necesidades del proyecto general </w:t>
            </w:r>
          </w:p>
        </w:tc>
      </w:tr>
      <w:tr>
        <w:trPr>
          <w:cantSplit w:val="0"/>
          <w:trHeight w:val="280.7986450195312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6042098999023" w:lineRule="auto"/>
              <w:ind w:left="33.5369873046875" w:right="231.19873046875" w:hanging="3.023681640625"/>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Verificación de disposición de recurso para sistema fotovoltaico- a partir de  Capex New Kitchen</w:t>
            </w:r>
          </w:p>
        </w:tc>
      </w:tr>
      <w:tr>
        <w:trPr>
          <w:cantSplit w:val="0"/>
          <w:trHeight w:val="199.2013549804687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3272705078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Selección y aprobación de proveedor especialistas (Visita en campo)</w:t>
            </w:r>
          </w:p>
        </w:tc>
      </w:tr>
      <w:tr>
        <w:trPr>
          <w:cantSplit w:val="0"/>
          <w:trHeight w:val="134.398803710937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6845703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Planeación tiempos de ejecución </w:t>
            </w:r>
          </w:p>
        </w:tc>
      </w:tr>
      <w:tr>
        <w:trPr>
          <w:cantSplit w:val="0"/>
          <w:trHeight w:val="134.40109252929688"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Ejecución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6845703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Instalación de sistema fotovoltaico </w:t>
            </w:r>
          </w:p>
        </w:tc>
      </w:tr>
      <w:tr>
        <w:trPr>
          <w:cantSplit w:val="0"/>
          <w:trHeight w:val="213.99887084960938"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Verificación</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3272705078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Seguimiento a funcionamiento y consumos de energía renovable </w:t>
            </w:r>
          </w:p>
        </w:tc>
      </w:tr>
      <w:tr>
        <w:trPr>
          <w:cantSplit w:val="0"/>
          <w:trHeight w:val="273.6000061035156"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133056640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Análisis de resultados, verificación de nuevas instalaciones </w:t>
            </w:r>
          </w:p>
        </w:tc>
      </w:tr>
      <w:tr>
        <w:trPr>
          <w:cantSplit w:val="0"/>
          <w:trHeight w:val="254.40109252929688"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Fin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68457031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Entrega de proyecto, en marcha </w:t>
            </w:r>
          </w:p>
        </w:tc>
      </w:tr>
    </w:tbl>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10154.399719238281"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6.3998413085938"/>
        <w:gridCol w:w="2256.600341796875"/>
        <w:gridCol w:w="1128.4002685546875"/>
        <w:gridCol w:w="1127.9998779296875"/>
        <w:gridCol w:w="1128.599853515625"/>
        <w:gridCol w:w="2256.3995361328125"/>
        <w:tblGridChange w:id="0">
          <w:tblGrid>
            <w:gridCol w:w="2256.3998413085938"/>
            <w:gridCol w:w="2256.600341796875"/>
            <w:gridCol w:w="1128.4002685546875"/>
            <w:gridCol w:w="1127.9998779296875"/>
            <w:gridCol w:w="1128.599853515625"/>
            <w:gridCol w:w="2256.3995361328125"/>
          </w:tblGrid>
        </w:tblGridChange>
      </w:tblGrid>
      <w:tr>
        <w:trPr>
          <w:cantSplit w:val="0"/>
          <w:trHeight w:val="948.0004882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NECESIDADES PARA LA IMPLEMENTACIÓN</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1.8603515625" w:right="0" w:firstLine="0"/>
              <w:jc w:val="left"/>
              <w:rPr>
                <w:rFonts w:ascii="Calibri" w:cs="Calibri" w:eastAsia="Calibri" w:hAnsi="Calibri"/>
                <w:b w:val="0"/>
                <w:i w:val="0"/>
                <w:smallCaps w:val="0"/>
                <w:strike w:val="0"/>
                <w:color w:val="000000"/>
                <w:sz w:val="8.399999618530273"/>
                <w:szCs w:val="8.399999618530273"/>
                <w:u w:val="none"/>
                <w:shd w:fill="auto" w:val="clear"/>
                <w:vertAlign w:val="baseline"/>
              </w:rPr>
            </w:pPr>
            <w:r w:rsidDel="00000000" w:rsidR="00000000" w:rsidRPr="00000000">
              <w:rPr>
                <w:rFonts w:ascii="Calibri" w:cs="Calibri" w:eastAsia="Calibri" w:hAnsi="Calibri"/>
                <w:b w:val="1"/>
                <w:i w:val="0"/>
                <w:smallCaps w:val="0"/>
                <w:strike w:val="0"/>
                <w:color w:val="000000"/>
                <w:sz w:val="8.399999618530273"/>
                <w:szCs w:val="8.399999618530273"/>
                <w:u w:val="none"/>
                <w:shd w:fill="auto" w:val="clear"/>
                <w:vertAlign w:val="baseline"/>
                <w:rtl w:val="0"/>
              </w:rPr>
              <w:t xml:space="preserve">* Físicos: </w:t>
            </w:r>
            <w:r w:rsidDel="00000000" w:rsidR="00000000" w:rsidRPr="00000000">
              <w:rPr>
                <w:rFonts w:ascii="Calibri" w:cs="Calibri" w:eastAsia="Calibri" w:hAnsi="Calibri"/>
                <w:b w:val="0"/>
                <w:i w:val="0"/>
                <w:smallCaps w:val="0"/>
                <w:strike w:val="0"/>
                <w:color w:val="000000"/>
                <w:sz w:val="8.399999618530273"/>
                <w:szCs w:val="8.399999618530273"/>
                <w:u w:val="none"/>
                <w:shd w:fill="auto" w:val="clear"/>
                <w:vertAlign w:val="baseline"/>
                <w:rtl w:val="0"/>
              </w:rPr>
              <w:t xml:space="preserve">Elevador, Paneles, sistemas de conexión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1826171875" w:line="240" w:lineRule="auto"/>
              <w:ind w:left="32.8680419921875" w:right="0" w:firstLine="0"/>
              <w:jc w:val="left"/>
              <w:rPr>
                <w:rFonts w:ascii="Calibri" w:cs="Calibri" w:eastAsia="Calibri" w:hAnsi="Calibri"/>
                <w:b w:val="0"/>
                <w:i w:val="0"/>
                <w:smallCaps w:val="0"/>
                <w:strike w:val="0"/>
                <w:color w:val="000000"/>
                <w:sz w:val="8.399999618530273"/>
                <w:szCs w:val="8.399999618530273"/>
                <w:u w:val="none"/>
                <w:shd w:fill="auto" w:val="clear"/>
                <w:vertAlign w:val="baseline"/>
              </w:rPr>
            </w:pPr>
            <w:r w:rsidDel="00000000" w:rsidR="00000000" w:rsidRPr="00000000">
              <w:rPr>
                <w:rFonts w:ascii="Calibri" w:cs="Calibri" w:eastAsia="Calibri" w:hAnsi="Calibri"/>
                <w:b w:val="0"/>
                <w:i w:val="0"/>
                <w:smallCaps w:val="0"/>
                <w:strike w:val="0"/>
                <w:color w:val="000000"/>
                <w:sz w:val="8.399999618530273"/>
                <w:szCs w:val="8.399999618530273"/>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8.399999618530273"/>
                <w:szCs w:val="8.399999618530273"/>
                <w:u w:val="none"/>
                <w:shd w:fill="auto" w:val="clear"/>
                <w:vertAlign w:val="baseline"/>
                <w:rtl w:val="0"/>
              </w:rPr>
              <w:t xml:space="preserve">Económicos: </w:t>
            </w:r>
            <w:r w:rsidDel="00000000" w:rsidR="00000000" w:rsidRPr="00000000">
              <w:rPr>
                <w:rFonts w:ascii="Calibri" w:cs="Calibri" w:eastAsia="Calibri" w:hAnsi="Calibri"/>
                <w:b w:val="0"/>
                <w:i w:val="0"/>
                <w:smallCaps w:val="0"/>
                <w:strike w:val="0"/>
                <w:color w:val="000000"/>
                <w:sz w:val="8.399999618530273"/>
                <w:szCs w:val="8.399999618530273"/>
                <w:u w:val="none"/>
                <w:shd w:fill="auto" w:val="clear"/>
                <w:vertAlign w:val="baseline"/>
                <w:rtl w:val="0"/>
              </w:rPr>
              <w:t xml:space="preserve">Materiales </w:t>
            </w:r>
            <w:r w:rsidDel="00000000" w:rsidR="00000000" w:rsidRPr="00000000">
              <w:rPr>
                <w:rFonts w:ascii="Calibri" w:cs="Calibri" w:eastAsia="Calibri" w:hAnsi="Calibri"/>
                <w:b w:val="1"/>
                <w:i w:val="0"/>
                <w:smallCaps w:val="0"/>
                <w:strike w:val="0"/>
                <w:color w:val="000000"/>
                <w:sz w:val="8.399999618530273"/>
                <w:szCs w:val="8.399999618530273"/>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8.399999618530273"/>
                <w:szCs w:val="8.399999618530273"/>
                <w:u w:val="none"/>
                <w:shd w:fill="auto" w:val="clear"/>
                <w:vertAlign w:val="baseline"/>
                <w:rtl w:val="0"/>
              </w:rPr>
              <w:t xml:space="preserve">$ 19.459.186, Mano de obra - $ 2.640.000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060546875" w:line="240" w:lineRule="auto"/>
              <w:ind w:left="31.8603515625" w:right="0" w:firstLine="0"/>
              <w:jc w:val="left"/>
              <w:rPr>
                <w:rFonts w:ascii="Calibri" w:cs="Calibri" w:eastAsia="Calibri" w:hAnsi="Calibri"/>
                <w:b w:val="0"/>
                <w:i w:val="0"/>
                <w:smallCaps w:val="0"/>
                <w:strike w:val="0"/>
                <w:color w:val="000000"/>
                <w:sz w:val="8.399999618530273"/>
                <w:szCs w:val="8.399999618530273"/>
                <w:u w:val="none"/>
                <w:shd w:fill="auto" w:val="clear"/>
                <w:vertAlign w:val="baseline"/>
              </w:rPr>
            </w:pPr>
            <w:r w:rsidDel="00000000" w:rsidR="00000000" w:rsidRPr="00000000">
              <w:rPr>
                <w:rFonts w:ascii="Calibri" w:cs="Calibri" w:eastAsia="Calibri" w:hAnsi="Calibri"/>
                <w:b w:val="1"/>
                <w:i w:val="0"/>
                <w:smallCaps w:val="0"/>
                <w:strike w:val="0"/>
                <w:color w:val="000000"/>
                <w:sz w:val="8.399999618530273"/>
                <w:szCs w:val="8.399999618530273"/>
                <w:u w:val="none"/>
                <w:shd w:fill="auto" w:val="clear"/>
                <w:vertAlign w:val="baseline"/>
                <w:rtl w:val="0"/>
              </w:rPr>
              <w:t xml:space="preserve">* Tiempo: </w:t>
            </w:r>
            <w:r w:rsidDel="00000000" w:rsidR="00000000" w:rsidRPr="00000000">
              <w:rPr>
                <w:rFonts w:ascii="Calibri" w:cs="Calibri" w:eastAsia="Calibri" w:hAnsi="Calibri"/>
                <w:b w:val="0"/>
                <w:i w:val="0"/>
                <w:smallCaps w:val="0"/>
                <w:strike w:val="0"/>
                <w:color w:val="000000"/>
                <w:sz w:val="8.399999618530273"/>
                <w:szCs w:val="8.399999618530273"/>
                <w:u w:val="none"/>
                <w:shd w:fill="auto" w:val="clear"/>
                <w:vertAlign w:val="baseline"/>
                <w:rtl w:val="0"/>
              </w:rPr>
              <w:t xml:space="preserve">4 meses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1826171875" w:line="240" w:lineRule="auto"/>
              <w:ind w:left="32.8680419921875" w:right="0" w:firstLine="0"/>
              <w:jc w:val="left"/>
              <w:rPr>
                <w:rFonts w:ascii="Calibri" w:cs="Calibri" w:eastAsia="Calibri" w:hAnsi="Calibri"/>
                <w:b w:val="0"/>
                <w:i w:val="0"/>
                <w:smallCaps w:val="0"/>
                <w:strike w:val="0"/>
                <w:color w:val="000000"/>
                <w:sz w:val="8.399999618530273"/>
                <w:szCs w:val="8.399999618530273"/>
                <w:u w:val="none"/>
                <w:shd w:fill="auto" w:val="clear"/>
                <w:vertAlign w:val="baseline"/>
              </w:rPr>
            </w:pPr>
            <w:r w:rsidDel="00000000" w:rsidR="00000000" w:rsidRPr="00000000">
              <w:rPr>
                <w:rFonts w:ascii="Calibri" w:cs="Calibri" w:eastAsia="Calibri" w:hAnsi="Calibri"/>
                <w:b w:val="0"/>
                <w:i w:val="0"/>
                <w:smallCaps w:val="0"/>
                <w:strike w:val="0"/>
                <w:color w:val="000000"/>
                <w:sz w:val="8.399999618530273"/>
                <w:szCs w:val="8.399999618530273"/>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8.399999618530273"/>
                <w:szCs w:val="8.399999618530273"/>
                <w:u w:val="none"/>
                <w:shd w:fill="auto" w:val="clear"/>
                <w:vertAlign w:val="baseline"/>
                <w:rtl w:val="0"/>
              </w:rPr>
              <w:t xml:space="preserve">Recurso Humano: </w:t>
            </w:r>
            <w:r w:rsidDel="00000000" w:rsidR="00000000" w:rsidRPr="00000000">
              <w:rPr>
                <w:rFonts w:ascii="Calibri" w:cs="Calibri" w:eastAsia="Calibri" w:hAnsi="Calibri"/>
                <w:b w:val="0"/>
                <w:i w:val="0"/>
                <w:smallCaps w:val="0"/>
                <w:strike w:val="0"/>
                <w:color w:val="000000"/>
                <w:sz w:val="8.399999618530273"/>
                <w:szCs w:val="8.399999618530273"/>
                <w:u w:val="none"/>
                <w:shd w:fill="auto" w:val="clear"/>
                <w:vertAlign w:val="baseline"/>
                <w:rtl w:val="0"/>
              </w:rPr>
              <w:t xml:space="preserve">7 personas (Personal Electricista 4, Interventor-Ingeniero 1, Personal Apoyo 2)</w:t>
            </w:r>
          </w:p>
        </w:tc>
      </w:tr>
      <w:tr>
        <w:trPr>
          <w:cantSplit w:val="0"/>
          <w:trHeight w:val="352.80029296875" w:hRule="atLeast"/>
          <w:tblHeader w:val="0"/>
        </w:trPr>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RIESGOS ASOCIADOS AL PROYECTO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TÉCNICOS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5612792968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Mantenimiento de equipos con materiales importados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7578125" w:line="240" w:lineRule="auto"/>
              <w:ind w:left="36.5612792968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Generación de residuos peligrosos a largo plazo </w:t>
            </w:r>
          </w:p>
        </w:tc>
      </w:tr>
      <w:tr>
        <w:trPr>
          <w:cantSplit w:val="0"/>
          <w:trHeight w:val="280.79956054687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OPERATIVOS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624237060547" w:lineRule="auto"/>
              <w:ind w:left="36.561279296875" w:right="736.307373046875"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Cambio de regulaciones normativas para energías renovables  * Disminución de Co2 en la atmosfera</w:t>
            </w:r>
          </w:p>
        </w:tc>
      </w:tr>
      <w:tr>
        <w:trPr>
          <w:cantSplit w:val="0"/>
          <w:trHeight w:val="600.40039062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FINANCIEROS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624237060547" w:lineRule="auto"/>
              <w:ind w:left="33.5369873046875" w:right="261.84326171875" w:firstLine="3.0242919921875"/>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*Cambios presupuestales en implementación de proyecto verde  * Incremento de precios de materiales fotovoltaicos por crecimiento de la  demanda </w:t>
            </w:r>
          </w:p>
        </w:tc>
      </w:tr>
      <w:tr>
        <w:trPr>
          <w:cantSplit w:val="0"/>
          <w:trHeight w:val="472.80029296875"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TECNOLÓGICOS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624237060547" w:lineRule="auto"/>
              <w:ind w:left="36.561279296875" w:right="663.93310546875"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Desabastecimiento de repuestos y/o suministros de reparación. * Sustitución de Tecnologías para energías renovables </w:t>
            </w:r>
          </w:p>
        </w:tc>
      </w:tr>
      <w:tr>
        <w:trPr>
          <w:cantSplit w:val="0"/>
          <w:trHeight w:val="808.80004882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CONSECUENCIAS DE NO IMPLEMENTACIÓN DEL PROYECTO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05277824401855" w:lineRule="auto"/>
              <w:ind w:left="30.504150390625" w:right="354.310302734375" w:firstLine="3.5565185546875"/>
              <w:jc w:val="left"/>
              <w:rPr>
                <w:rFonts w:ascii="Calibri" w:cs="Calibri" w:eastAsia="Calibri" w:hAnsi="Calibri"/>
                <w:b w:val="0"/>
                <w:i w:val="0"/>
                <w:smallCaps w:val="0"/>
                <w:strike w:val="0"/>
                <w:color w:val="000000"/>
                <w:sz w:val="9.119999885559082"/>
                <w:szCs w:val="9.119999885559082"/>
                <w:u w:val="none"/>
                <w:shd w:fill="auto" w:val="clear"/>
                <w:vertAlign w:val="baseline"/>
              </w:rPr>
            </w:pPr>
            <w:r w:rsidDel="00000000" w:rsidR="00000000" w:rsidRPr="00000000">
              <w:rPr>
                <w:rFonts w:ascii="Calibri" w:cs="Calibri" w:eastAsia="Calibri" w:hAnsi="Calibri"/>
                <w:b w:val="0"/>
                <w:i w:val="0"/>
                <w:smallCaps w:val="0"/>
                <w:strike w:val="0"/>
                <w:color w:val="000000"/>
                <w:sz w:val="9.119999885559082"/>
                <w:szCs w:val="9.119999885559082"/>
                <w:u w:val="none"/>
                <w:shd w:fill="auto" w:val="clear"/>
                <w:vertAlign w:val="baseline"/>
                <w:rtl w:val="0"/>
              </w:rPr>
              <w:t xml:space="preserve">La no implementación del proyecto no nos permitiría contribuir a la mitigación de los aspectos significativos de la organización los cuales van  alineados a la contribución ambiental organizacional con la disminución el huella de carbono</w:t>
            </w:r>
          </w:p>
        </w:tc>
      </w:tr>
      <w:tr>
        <w:trPr>
          <w:cantSplit w:val="0"/>
          <w:trHeight w:val="18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1.039999961853027"/>
                <w:szCs w:val="11.039999961853027"/>
                <w:u w:val="none"/>
                <w:shd w:fill="auto" w:val="clear"/>
                <w:vertAlign w:val="baseline"/>
              </w:rPr>
            </w:pPr>
            <w:r w:rsidDel="00000000" w:rsidR="00000000" w:rsidRPr="00000000">
              <w:rPr>
                <w:rFonts w:ascii="Calibri" w:cs="Calibri" w:eastAsia="Calibri" w:hAnsi="Calibri"/>
                <w:b w:val="1"/>
                <w:i w:val="0"/>
                <w:smallCaps w:val="0"/>
                <w:strike w:val="0"/>
                <w:color w:val="000000"/>
                <w:sz w:val="11.039999961853027"/>
                <w:szCs w:val="11.039999961853027"/>
                <w:u w:val="none"/>
                <w:shd w:fill="auto" w:val="clear"/>
                <w:vertAlign w:val="baseline"/>
                <w:rtl w:val="0"/>
              </w:rPr>
              <w:t xml:space="preserve">ANÁLISIS DE PROVEEDORES</w:t>
            </w:r>
          </w:p>
        </w:tc>
      </w:tr>
      <w:tr>
        <w:trPr>
          <w:cantSplit w:val="0"/>
          <w:trHeight w:val="13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1.039999961853027"/>
                <w:szCs w:val="11.0399999618530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0.24444580078125"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Perfil del proveedor tecnológico esperado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9.119999885559082"/>
                <w:szCs w:val="9.119999885559082"/>
                <w:u w:val="none"/>
                <w:shd w:fill="auto" w:val="clear"/>
                <w:vertAlign w:val="baseline"/>
              </w:rPr>
            </w:pPr>
            <w:r w:rsidDel="00000000" w:rsidR="00000000" w:rsidRPr="00000000">
              <w:rPr>
                <w:rFonts w:ascii="Calibri" w:cs="Calibri" w:eastAsia="Calibri" w:hAnsi="Calibri"/>
                <w:b w:val="0"/>
                <w:i w:val="0"/>
                <w:smallCaps w:val="0"/>
                <w:strike w:val="0"/>
                <w:color w:val="000000"/>
                <w:sz w:val="9.119999885559082"/>
                <w:szCs w:val="9.119999885559082"/>
                <w:u w:val="none"/>
                <w:shd w:fill="auto" w:val="clear"/>
                <w:vertAlign w:val="baseline"/>
                <w:rtl w:val="0"/>
              </w:rPr>
              <w:t xml:space="preserve">RENERGY- Energías Renovables </w:t>
            </w:r>
          </w:p>
        </w:tc>
      </w:tr>
      <w:tr>
        <w:trPr>
          <w:cantSplit w:val="0"/>
          <w:trHeight w:val="134.4006347656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Nombre proveedor tecnológico principal</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9.119999885559082"/>
                <w:szCs w:val="9.119999885559082"/>
                <w:u w:val="none"/>
                <w:shd w:fill="auto" w:val="clear"/>
                <w:vertAlign w:val="baseline"/>
              </w:rPr>
            </w:pPr>
            <w:r w:rsidDel="00000000" w:rsidR="00000000" w:rsidRPr="00000000">
              <w:rPr>
                <w:rFonts w:ascii="Calibri" w:cs="Calibri" w:eastAsia="Calibri" w:hAnsi="Calibri"/>
                <w:b w:val="0"/>
                <w:i w:val="0"/>
                <w:smallCaps w:val="0"/>
                <w:strike w:val="0"/>
                <w:color w:val="000000"/>
                <w:sz w:val="9.119999885559082"/>
                <w:szCs w:val="9.119999885559082"/>
                <w:u w:val="none"/>
                <w:shd w:fill="auto" w:val="clear"/>
                <w:vertAlign w:val="baseline"/>
                <w:rtl w:val="0"/>
              </w:rPr>
              <w:t xml:space="preserve">RENERGY- Energías Renovables </w:t>
            </w:r>
          </w:p>
        </w:tc>
      </w:tr>
      <w:tr>
        <w:trPr>
          <w:cantSplit w:val="0"/>
          <w:trHeight w:val="134.39941406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Fortalezas y/o barreras identificadas al proveedor</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9.119999885559082"/>
                <w:szCs w:val="9.119999885559082"/>
                <w:u w:val="none"/>
                <w:shd w:fill="auto" w:val="clear"/>
                <w:vertAlign w:val="baseline"/>
              </w:rPr>
            </w:pPr>
            <w:r w:rsidDel="00000000" w:rsidR="00000000" w:rsidRPr="00000000">
              <w:rPr>
                <w:rFonts w:ascii="Calibri" w:cs="Calibri" w:eastAsia="Calibri" w:hAnsi="Calibri"/>
                <w:b w:val="0"/>
                <w:i w:val="0"/>
                <w:smallCaps w:val="0"/>
                <w:strike w:val="0"/>
                <w:color w:val="000000"/>
                <w:sz w:val="9.119999885559082"/>
                <w:szCs w:val="9.119999885559082"/>
                <w:u w:val="none"/>
                <w:shd w:fill="auto" w:val="clear"/>
                <w:vertAlign w:val="baseline"/>
                <w:rtl w:val="0"/>
              </w:rPr>
              <w:t xml:space="preserve">Experiencia en grandes industrias (Fiscalía-Homcenter-Davivienda)</w:t>
            </w:r>
          </w:p>
        </w:tc>
      </w:tr>
      <w:tr>
        <w:trPr>
          <w:cantSplit w:val="0"/>
          <w:trHeight w:val="165.6005859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Fonts w:ascii="Calibri" w:cs="Calibri" w:eastAsia="Calibri" w:hAnsi="Calibri"/>
                <w:b w:val="1"/>
                <w:i w:val="0"/>
                <w:smallCaps w:val="0"/>
                <w:strike w:val="0"/>
                <w:color w:val="000000"/>
                <w:sz w:val="12.960000038146973"/>
                <w:szCs w:val="12.960000038146973"/>
                <w:u w:val="none"/>
                <w:shd w:fill="92d050" w:val="clear"/>
                <w:vertAlign w:val="baseline"/>
                <w:rtl w:val="0"/>
              </w:rPr>
              <w:t xml:space="preserve">EVALUACIÓN FINANCIERA DE PROYECTO</w:t>
            </w:r>
          </w:p>
        </w:tc>
      </w:tr>
      <w:tr>
        <w:trPr>
          <w:cantSplit w:val="0"/>
          <w:trHeight w:val="535.79956054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Costo total del proyecto (COP)</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$ 23.358.351 </w:t>
            </w:r>
          </w:p>
        </w:tc>
      </w:tr>
      <w:tr>
        <w:trPr>
          <w:cantSplit w:val="0"/>
          <w:trHeight w:val="535.1989746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Costos mensuales asociados al proyecto (COP)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El proyecto se encuentra planeado a todo costo, y será facturado una vez finalice la ejecución</w:t>
            </w:r>
          </w:p>
        </w:tc>
      </w:tr>
      <w:tr>
        <w:trPr>
          <w:cantSplit w:val="0"/>
          <w:trHeight w:val="460.8001708984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5959129333496" w:lineRule="auto"/>
              <w:ind w:left="83.75526428222656" w:right="46.0565185546875"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Proyección en costos de ahorros energéticos anuales (COP) obtenidos a partir de la implementación del  proyecto</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$ 2.429.805</w:t>
            </w:r>
          </w:p>
        </w:tc>
      </w:tr>
      <w:tr>
        <w:trPr>
          <w:cantSplit w:val="0"/>
          <w:trHeight w:val="134.400634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Tasa Interna de Retorno (TIR)</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tl w:val="0"/>
              </w:rPr>
            </w:r>
          </w:p>
        </w:tc>
      </w:tr>
      <w:tr>
        <w:trPr>
          <w:cantSplit w:val="0"/>
          <w:trHeight w:val="134.399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Retorno a la inversión en meses</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115</w:t>
            </w:r>
          </w:p>
        </w:tc>
      </w:tr>
      <w:tr>
        <w:trPr>
          <w:cantSplit w:val="0"/>
          <w:trHeight w:val="134.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10.079999923706055"/>
                <w:szCs w:val="10.079999923706055"/>
                <w:u w:val="none"/>
                <w:shd w:fill="auto" w:val="clear"/>
                <w:vertAlign w:val="baseline"/>
                <w:rtl w:val="0"/>
              </w:rPr>
              <w:t xml:space="preserve">Origen de los recursos</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Capex Nueva cocina de gomas </w:t>
            </w:r>
          </w:p>
        </w:tc>
      </w:tr>
      <w:tr>
        <w:trPr>
          <w:cantSplit w:val="0"/>
          <w:trHeight w:val="326.400756835937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¿La organización tiene necesidad de conseguir apalancamiento financiero con bancos de primer y segundo piso y de esta manera lograr la implementación del proyecto?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NO</w:t>
            </w:r>
          </w:p>
        </w:tc>
      </w:tr>
      <w:tr>
        <w:trPr>
          <w:cantSplit w:val="0"/>
          <w:trHeight w:val="379.1992187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¿La organización estaría dispuesta a participar en convocatorias públicas nacionales o extranjeras para lograr los recursos de implementación?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SI</w:t>
            </w:r>
          </w:p>
        </w:tc>
      </w:tr>
      <w:tr>
        <w:trPr>
          <w:cantSplit w:val="0"/>
          <w:trHeight w:val="165.6005859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Fonts w:ascii="Calibri" w:cs="Calibri" w:eastAsia="Calibri" w:hAnsi="Calibri"/>
                <w:b w:val="1"/>
                <w:i w:val="0"/>
                <w:smallCaps w:val="0"/>
                <w:strike w:val="0"/>
                <w:color w:val="000000"/>
                <w:sz w:val="12.960000038146973"/>
                <w:szCs w:val="12.960000038146973"/>
                <w:u w:val="none"/>
                <w:shd w:fill="92d050" w:val="clear"/>
                <w:vertAlign w:val="baseline"/>
                <w:rtl w:val="0"/>
              </w:rPr>
              <w:t xml:space="preserve">SEGUIMIENTO E INDICADORES</w:t>
            </w:r>
          </w:p>
        </w:tc>
      </w:tr>
      <w:tr>
        <w:trPr>
          <w:cantSplit w:val="0"/>
          <w:trHeight w:val="134.799804687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13610839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Ahorros energéticos obtenidos de acuerdo al energético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6657 kWh/año</w:t>
            </w:r>
          </w:p>
        </w:tc>
      </w:tr>
      <w:tr>
        <w:trPr>
          <w:cantSplit w:val="0"/>
          <w:trHeight w:val="134.4000244140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13610839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Ahorros económicos percibidos a partir de la implementación del proyecto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$ 2.429.805</w:t>
            </w:r>
          </w:p>
        </w:tc>
      </w:tr>
      <w:tr>
        <w:trPr>
          <w:cantSplit w:val="0"/>
          <w:trHeight w:val="134.3994140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50561523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Toneladas de CO2 dejadas de emitir (Ton CO2 eq)</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2410 kgCo2/año</w:t>
            </w:r>
          </w:p>
        </w:tc>
      </w:tr>
      <w:tr>
        <w:trPr>
          <w:cantSplit w:val="0"/>
          <w:trHeight w:val="134.400634765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722717285156"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Número de empleos verdes asociados al proyecto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0</w:t>
            </w:r>
          </w:p>
        </w:tc>
      </w:tr>
      <w:tr>
        <w:trPr>
          <w:cantSplit w:val="0"/>
          <w:trHeight w:val="165.599365234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Fonts w:ascii="Calibri" w:cs="Calibri" w:eastAsia="Calibri" w:hAnsi="Calibri"/>
                <w:b w:val="1"/>
                <w:i w:val="0"/>
                <w:smallCaps w:val="0"/>
                <w:strike w:val="0"/>
                <w:color w:val="000000"/>
                <w:sz w:val="12.960000038146973"/>
                <w:szCs w:val="12.960000038146973"/>
                <w:u w:val="none"/>
                <w:shd w:fill="92d050" w:val="clear"/>
                <w:vertAlign w:val="baseline"/>
                <w:rtl w:val="0"/>
              </w:rPr>
              <w:t xml:space="preserve">CRONOGRAMA DE IMPLEMENTACIÓN</w:t>
            </w:r>
          </w:p>
        </w:tc>
      </w:tr>
      <w:tr>
        <w:trPr>
          <w:cantSplit w:val="0"/>
          <w:trHeight w:val="13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Inicio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715087890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Inicio del proyecto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abr-21</w:t>
            </w:r>
          </w:p>
        </w:tc>
      </w:tr>
      <w:tr>
        <w:trPr>
          <w:cantSplit w:val="0"/>
          <w:trHeight w:val="134.3994140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Planeación</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13610839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Análisis de necesidades del proyecto general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abr-21</w:t>
            </w:r>
          </w:p>
        </w:tc>
      </w:tr>
      <w:tr>
        <w:trPr>
          <w:cantSplit w:val="0"/>
          <w:trHeight w:val="134.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136108398437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Verificación de disposición de recurso para sistema fotovoltaico- a partir de Capex New Kitchen</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abr-21</w:t>
            </w:r>
          </w:p>
        </w:tc>
      </w:tr>
      <w:tr>
        <w:trPr>
          <w:cantSplit w:val="0"/>
          <w:trHeight w:val="134.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32818603515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Selección y aprobación de proveedor especialistas (Visita en campo)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may-21</w:t>
            </w:r>
          </w:p>
        </w:tc>
      </w:tr>
      <w:tr>
        <w:trPr>
          <w:cantSplit w:val="0"/>
          <w:trHeight w:val="134.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715087890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Planeación tiempos de ejecución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may-21</w:t>
            </w:r>
          </w:p>
        </w:tc>
      </w:tr>
      <w:tr>
        <w:trPr>
          <w:cantSplit w:val="0"/>
          <w:trHeight w:val="13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Ejecución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715087890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Instalación de sistema fotovoltaico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ago-21</w:t>
            </w:r>
          </w:p>
        </w:tc>
      </w:tr>
      <w:tr>
        <w:trPr>
          <w:cantSplit w:val="0"/>
          <w:trHeight w:val="13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Verificación</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32818603515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Seguimiento a funcionamiento y consumos de energía renovable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ago-21</w:t>
            </w:r>
          </w:p>
        </w:tc>
      </w:tr>
      <w:tr>
        <w:trPr>
          <w:cantSplit w:val="0"/>
          <w:trHeight w:val="13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Fin</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6715087890625" w:right="0" w:firstLine="0"/>
              <w:jc w:val="left"/>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Entrega Proyecto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0.079999923706055"/>
                <w:szCs w:val="10.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10.079999923706055"/>
                <w:szCs w:val="10.079999923706055"/>
                <w:u w:val="none"/>
                <w:shd w:fill="auto" w:val="clear"/>
                <w:vertAlign w:val="baseline"/>
                <w:rtl w:val="0"/>
              </w:rPr>
              <w:t xml:space="preserve">ago-21</w:t>
            </w:r>
          </w:p>
        </w:tc>
      </w:tr>
      <w:tr>
        <w:trPr>
          <w:cantSplit w:val="0"/>
          <w:trHeight w:val="165.5999755859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Fonts w:ascii="Calibri" w:cs="Calibri" w:eastAsia="Calibri" w:hAnsi="Calibri"/>
                <w:b w:val="1"/>
                <w:i w:val="0"/>
                <w:smallCaps w:val="0"/>
                <w:strike w:val="0"/>
                <w:color w:val="000000"/>
                <w:sz w:val="12.960000038146973"/>
                <w:szCs w:val="12.960000038146973"/>
                <w:u w:val="none"/>
                <w:shd w:fill="92d050" w:val="clear"/>
                <w:vertAlign w:val="baseline"/>
                <w:rtl w:val="0"/>
              </w:rPr>
              <w:t xml:space="preserve">REGISTRO FOTOGRÁFICO</w:t>
            </w:r>
          </w:p>
        </w:tc>
      </w:tr>
      <w:tr>
        <w:trPr>
          <w:cantSplit w:val="0"/>
          <w:trHeight w:val="1613.40087890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2.960000038146973"/>
                <w:szCs w:val="12.960000038146973"/>
                <w:u w:val="none"/>
                <w:shd w:fill="92d050" w:val="clear"/>
                <w:vertAlign w:val="baseline"/>
              </w:rPr>
            </w:pPr>
            <w:r w:rsidDel="00000000" w:rsidR="00000000" w:rsidRPr="00000000">
              <w:rPr>
                <w:rtl w:val="0"/>
              </w:rPr>
            </w:r>
          </w:p>
        </w:tc>
      </w:tr>
    </w:tbl>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387.19970703125" w:top="1084.7998046875" w:left="1012.7999877929688" w:right="1072.8002929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